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8F2D09" w:rsidRDefault="00A54DB7" w:rsidP="00A5245D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79765D">
        <w:rPr>
          <w:rFonts w:asciiTheme="minorEastAsia" w:hAnsiTheme="minorEastAsia" w:hint="eastAsia"/>
          <w:sz w:val="24"/>
          <w:szCs w:val="24"/>
        </w:rPr>
        <w:t>８</w:t>
      </w:r>
      <w:bookmarkStart w:id="0" w:name="_GoBack"/>
      <w:bookmarkEnd w:id="0"/>
    </w:p>
    <w:p w:rsidR="00CA1227" w:rsidRDefault="00A54DB7" w:rsidP="00C9258D">
      <w:pPr>
        <w:jc w:val="center"/>
        <w:rPr>
          <w:rFonts w:ascii="メイリオ" w:eastAsia="メイリオ" w:hAnsi="メイリオ" w:cs="メイリオ"/>
          <w:w w:val="150"/>
          <w:sz w:val="28"/>
          <w:szCs w:val="28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</w:t>
      </w:r>
      <w:r>
        <w:rPr>
          <w:rFonts w:ascii="メイリオ" w:eastAsia="メイリオ" w:hAnsi="メイリオ" w:cs="メイリオ" w:hint="eastAsia"/>
          <w:w w:val="150"/>
          <w:sz w:val="28"/>
          <w:szCs w:val="28"/>
        </w:rPr>
        <w:t>監査体制</w:t>
      </w: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）</w:t>
      </w:r>
    </w:p>
    <w:p w:rsidR="00E9293B" w:rsidRDefault="00E9293B" w:rsidP="0006588B">
      <w:pPr>
        <w:rPr>
          <w:rFonts w:asciiTheme="minorEastAsia" w:hAnsiTheme="minorEastAsia" w:cs="メイリオ"/>
          <w:bCs/>
          <w:sz w:val="24"/>
          <w:szCs w:val="24"/>
        </w:rPr>
      </w:pPr>
    </w:p>
    <w:p w:rsidR="006622AF" w:rsidRDefault="00A54DB7" w:rsidP="006622AF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１　監査体制の構成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60"/>
        <w:gridCol w:w="1858"/>
        <w:gridCol w:w="1559"/>
        <w:gridCol w:w="1985"/>
        <w:gridCol w:w="2018"/>
        <w:gridCol w:w="1276"/>
      </w:tblGrid>
      <w:tr w:rsidR="00D67045" w:rsidTr="00D67045">
        <w:tc>
          <w:tcPr>
            <w:tcW w:w="2518" w:type="dxa"/>
            <w:gridSpan w:val="2"/>
            <w:vAlign w:val="center"/>
          </w:tcPr>
          <w:p w:rsidR="00D67045" w:rsidRDefault="00A54DB7" w:rsidP="00515B2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区分</w:t>
            </w:r>
          </w:p>
        </w:tc>
        <w:tc>
          <w:tcPr>
            <w:tcW w:w="1559" w:type="dxa"/>
            <w:vAlign w:val="center"/>
          </w:tcPr>
          <w:p w:rsidR="00D67045" w:rsidRDefault="00A54DB7" w:rsidP="00515B2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役職名</w:t>
            </w:r>
          </w:p>
        </w:tc>
        <w:tc>
          <w:tcPr>
            <w:tcW w:w="1985" w:type="dxa"/>
            <w:vAlign w:val="center"/>
          </w:tcPr>
          <w:p w:rsidR="00D67045" w:rsidRDefault="00A54DB7" w:rsidP="00515B2A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資格</w:t>
            </w:r>
          </w:p>
        </w:tc>
        <w:tc>
          <w:tcPr>
            <w:tcW w:w="2018" w:type="dxa"/>
            <w:vAlign w:val="center"/>
          </w:tcPr>
          <w:p w:rsidR="00D67045" w:rsidRDefault="00A54DB7" w:rsidP="00D67045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本体制内での役割</w:t>
            </w:r>
          </w:p>
        </w:tc>
        <w:tc>
          <w:tcPr>
            <w:tcW w:w="1276" w:type="dxa"/>
            <w:vAlign w:val="center"/>
          </w:tcPr>
          <w:p w:rsidR="00D67045" w:rsidRDefault="00A54DB7" w:rsidP="00D67045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在籍会社での勤務年数</w:t>
            </w:r>
          </w:p>
        </w:tc>
      </w:tr>
      <w:tr w:rsidR="00D67045" w:rsidTr="00D67045">
        <w:trPr>
          <w:trHeight w:val="397"/>
        </w:trPr>
        <w:tc>
          <w:tcPr>
            <w:tcW w:w="2518" w:type="dxa"/>
            <w:gridSpan w:val="2"/>
            <w:vAlign w:val="center"/>
          </w:tcPr>
          <w:p w:rsidR="00D67045" w:rsidRDefault="00A54DB7" w:rsidP="00515B2A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1559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660" w:type="dxa"/>
            <w:vAlign w:val="center"/>
          </w:tcPr>
          <w:p w:rsidR="00D67045" w:rsidRPr="00523C0C" w:rsidRDefault="00A54DB7" w:rsidP="00515B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58" w:type="dxa"/>
            <w:vAlign w:val="center"/>
          </w:tcPr>
          <w:p w:rsidR="00D67045" w:rsidRPr="00523C0C" w:rsidRDefault="00D67045" w:rsidP="00515B2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2518" w:type="dxa"/>
            <w:gridSpan w:val="2"/>
            <w:vAlign w:val="center"/>
          </w:tcPr>
          <w:p w:rsidR="00D67045" w:rsidRDefault="00A54DB7" w:rsidP="00515B2A">
            <w:pPr>
              <w:jc w:val="center"/>
            </w:pPr>
            <w:r>
              <w:rPr>
                <w:rFonts w:hint="eastAsia"/>
              </w:rPr>
              <w:t>主任担当者</w:t>
            </w:r>
          </w:p>
        </w:tc>
        <w:tc>
          <w:tcPr>
            <w:tcW w:w="1559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660" w:type="dxa"/>
            <w:vAlign w:val="center"/>
          </w:tcPr>
          <w:p w:rsidR="00D67045" w:rsidRPr="00523C0C" w:rsidRDefault="00A54DB7" w:rsidP="00515B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58" w:type="dxa"/>
            <w:vAlign w:val="center"/>
          </w:tcPr>
          <w:p w:rsidR="00D67045" w:rsidRPr="00523C0C" w:rsidRDefault="00D67045" w:rsidP="00515B2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2518" w:type="dxa"/>
            <w:gridSpan w:val="2"/>
            <w:vAlign w:val="center"/>
          </w:tcPr>
          <w:p w:rsidR="00D67045" w:rsidRDefault="00A54DB7" w:rsidP="00515B2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660" w:type="dxa"/>
            <w:vAlign w:val="center"/>
          </w:tcPr>
          <w:p w:rsidR="00D67045" w:rsidRPr="00523C0C" w:rsidRDefault="00A54DB7" w:rsidP="00515B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58" w:type="dxa"/>
            <w:vAlign w:val="center"/>
          </w:tcPr>
          <w:p w:rsidR="00D67045" w:rsidRPr="00523C0C" w:rsidRDefault="00D67045" w:rsidP="00515B2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2518" w:type="dxa"/>
            <w:gridSpan w:val="2"/>
            <w:vAlign w:val="center"/>
          </w:tcPr>
          <w:p w:rsidR="00D67045" w:rsidRDefault="00A54DB7" w:rsidP="00515B2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660" w:type="dxa"/>
            <w:vAlign w:val="center"/>
          </w:tcPr>
          <w:p w:rsidR="00D67045" w:rsidRPr="00523C0C" w:rsidRDefault="00A54DB7" w:rsidP="00515B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58" w:type="dxa"/>
            <w:vAlign w:val="center"/>
          </w:tcPr>
          <w:p w:rsidR="00D67045" w:rsidRPr="00523C0C" w:rsidRDefault="00D67045" w:rsidP="00515B2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2518" w:type="dxa"/>
            <w:gridSpan w:val="2"/>
            <w:vAlign w:val="center"/>
          </w:tcPr>
          <w:p w:rsidR="00D67045" w:rsidRDefault="00A54DB7" w:rsidP="00515B2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660" w:type="dxa"/>
            <w:vAlign w:val="center"/>
          </w:tcPr>
          <w:p w:rsidR="00D67045" w:rsidRPr="00523C0C" w:rsidRDefault="00A54DB7" w:rsidP="00515B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58" w:type="dxa"/>
            <w:vAlign w:val="center"/>
          </w:tcPr>
          <w:p w:rsidR="00D67045" w:rsidRPr="00523C0C" w:rsidRDefault="00D67045" w:rsidP="00515B2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2518" w:type="dxa"/>
            <w:gridSpan w:val="2"/>
            <w:vAlign w:val="center"/>
          </w:tcPr>
          <w:p w:rsidR="00D67045" w:rsidRDefault="00A54DB7" w:rsidP="00515B2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67045" w:rsidRDefault="00D67045" w:rsidP="00D67045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67045" w:rsidRDefault="00D67045" w:rsidP="00515B2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7045" w:rsidTr="00D67045">
        <w:trPr>
          <w:trHeight w:val="397"/>
        </w:trPr>
        <w:tc>
          <w:tcPr>
            <w:tcW w:w="660" w:type="dxa"/>
            <w:vAlign w:val="center"/>
          </w:tcPr>
          <w:p w:rsidR="00D67045" w:rsidRPr="00523C0C" w:rsidRDefault="00A54DB7" w:rsidP="00515B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58" w:type="dxa"/>
            <w:vAlign w:val="center"/>
          </w:tcPr>
          <w:p w:rsidR="00D67045" w:rsidRPr="00523C0C" w:rsidRDefault="00D67045" w:rsidP="00515B2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67045" w:rsidRDefault="00D67045" w:rsidP="00CD31F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985" w:type="dxa"/>
            <w:vMerge/>
          </w:tcPr>
          <w:p w:rsidR="00D67045" w:rsidRDefault="00D67045" w:rsidP="00CD31F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018" w:type="dxa"/>
            <w:vMerge/>
          </w:tcPr>
          <w:p w:rsidR="00D67045" w:rsidRDefault="00D67045" w:rsidP="00CD31FA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vMerge/>
          </w:tcPr>
          <w:p w:rsidR="00D67045" w:rsidRDefault="00D67045" w:rsidP="00CD31F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515B2A" w:rsidRDefault="00A54DB7" w:rsidP="00F53EB1">
      <w:pPr>
        <w:spacing w:before="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【記載上の注意】</w:t>
      </w:r>
    </w:p>
    <w:p w:rsidR="004B3D48" w:rsidRDefault="00A54DB7" w:rsidP="004710F9">
      <w:pPr>
        <w:ind w:left="660" w:hangingChars="300" w:hanging="6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※１　総括責任者（１名）、主任担当者（役割に応じ複数の配置も可）は必須とする。</w:t>
      </w:r>
      <w:r w:rsidR="004710F9">
        <w:rPr>
          <w:rFonts w:asciiTheme="minorEastAsia" w:hAnsiTheme="minorEastAsia" w:cs="メイリオ" w:hint="eastAsia"/>
          <w:sz w:val="22"/>
        </w:rPr>
        <w:t>なお、区分のうち担当者については、実情に応じた名称に変更しても構わない。</w:t>
      </w:r>
    </w:p>
    <w:p w:rsidR="004B3D48" w:rsidRDefault="00A54DB7" w:rsidP="004710F9">
      <w:pPr>
        <w:ind w:left="660" w:hangingChars="300" w:hanging="6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※２　資格欄には、公認会計士などの資格を有する場合、その名称を記入すること。また、下段に登録番号などを記入すること。</w:t>
      </w:r>
    </w:p>
    <w:p w:rsidR="004B3D48" w:rsidRDefault="00A54DB7" w:rsidP="004B3D48">
      <w:pPr>
        <w:ind w:left="440" w:hangingChars="200" w:hanging="44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※３　必要に応じ、行を追加すること。</w:t>
      </w:r>
    </w:p>
    <w:p w:rsidR="004B3D48" w:rsidRDefault="004B3D48" w:rsidP="004B3D48">
      <w:pPr>
        <w:ind w:left="440" w:hangingChars="200" w:hanging="440"/>
        <w:rPr>
          <w:rFonts w:asciiTheme="minorEastAsia" w:hAnsiTheme="minorEastAsia" w:cs="メイリオ"/>
          <w:sz w:val="22"/>
        </w:rPr>
      </w:pPr>
    </w:p>
    <w:p w:rsidR="004B3D48" w:rsidRDefault="00A54DB7" w:rsidP="004B3D48">
      <w:pPr>
        <w:ind w:left="440" w:hangingChars="200" w:hanging="44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２　総括責任者及び主任担当者の主な実績等</w:t>
      </w:r>
    </w:p>
    <w:tbl>
      <w:tblPr>
        <w:tblStyle w:val="a3"/>
        <w:tblW w:w="9320" w:type="dxa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075"/>
      </w:tblGrid>
      <w:tr w:rsidR="004B3D48" w:rsidTr="00F53EB1">
        <w:tc>
          <w:tcPr>
            <w:tcW w:w="1843" w:type="dxa"/>
            <w:vAlign w:val="center"/>
          </w:tcPr>
          <w:p w:rsidR="004B3D48" w:rsidRDefault="00A54DB7" w:rsidP="00F53EB1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区分</w:t>
            </w:r>
          </w:p>
        </w:tc>
        <w:tc>
          <w:tcPr>
            <w:tcW w:w="1701" w:type="dxa"/>
            <w:vAlign w:val="center"/>
          </w:tcPr>
          <w:p w:rsidR="004B3D48" w:rsidRDefault="00A54DB7" w:rsidP="00F53EB1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業務経験年数</w:t>
            </w:r>
          </w:p>
        </w:tc>
        <w:tc>
          <w:tcPr>
            <w:tcW w:w="1701" w:type="dxa"/>
            <w:vAlign w:val="center"/>
          </w:tcPr>
          <w:p w:rsidR="004B3D48" w:rsidRDefault="00A54DB7" w:rsidP="00F53EB1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専門分野</w:t>
            </w:r>
          </w:p>
        </w:tc>
        <w:tc>
          <w:tcPr>
            <w:tcW w:w="4075" w:type="dxa"/>
            <w:vAlign w:val="center"/>
          </w:tcPr>
          <w:p w:rsidR="004B3D48" w:rsidRDefault="00A54DB7" w:rsidP="00845F70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担当した業務実績</w:t>
            </w:r>
          </w:p>
        </w:tc>
      </w:tr>
      <w:tr w:rsidR="004B3D48" w:rsidTr="00F53EB1">
        <w:trPr>
          <w:trHeight w:val="680"/>
        </w:trPr>
        <w:tc>
          <w:tcPr>
            <w:tcW w:w="1843" w:type="dxa"/>
            <w:vAlign w:val="center"/>
          </w:tcPr>
          <w:p w:rsidR="004B3D48" w:rsidRDefault="00A54DB7" w:rsidP="00F53EB1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総括責任者</w:t>
            </w:r>
          </w:p>
        </w:tc>
        <w:tc>
          <w:tcPr>
            <w:tcW w:w="1701" w:type="dxa"/>
            <w:vAlign w:val="center"/>
          </w:tcPr>
          <w:p w:rsidR="004B3D48" w:rsidRDefault="004B3D48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3D48" w:rsidRDefault="004B3D48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4075" w:type="dxa"/>
            <w:vAlign w:val="center"/>
          </w:tcPr>
          <w:p w:rsidR="004B3D48" w:rsidRDefault="004B3D48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4B3D48" w:rsidTr="00F53EB1">
        <w:trPr>
          <w:trHeight w:val="680"/>
        </w:trPr>
        <w:tc>
          <w:tcPr>
            <w:tcW w:w="1843" w:type="dxa"/>
            <w:vAlign w:val="center"/>
          </w:tcPr>
          <w:p w:rsidR="004B3D48" w:rsidRDefault="00A54DB7" w:rsidP="00F53EB1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hint="eastAsia"/>
              </w:rPr>
              <w:t>主任担当者</w:t>
            </w:r>
          </w:p>
        </w:tc>
        <w:tc>
          <w:tcPr>
            <w:tcW w:w="1701" w:type="dxa"/>
            <w:vAlign w:val="center"/>
          </w:tcPr>
          <w:p w:rsidR="004B3D48" w:rsidRDefault="004B3D48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3D48" w:rsidRDefault="004B3D48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4075" w:type="dxa"/>
            <w:vAlign w:val="center"/>
          </w:tcPr>
          <w:p w:rsidR="004B3D48" w:rsidRDefault="004B3D48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F53EB1" w:rsidRDefault="00A54DB7" w:rsidP="00F53EB1">
      <w:pPr>
        <w:spacing w:before="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【記載上の注意】</w:t>
      </w:r>
    </w:p>
    <w:p w:rsidR="004B3D48" w:rsidRDefault="00A54DB7" w:rsidP="004710F9">
      <w:pPr>
        <w:ind w:left="660" w:hangingChars="300" w:hanging="6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※１　担当した業務実績には、総括責任者や主任担当者などとして関わった地方独立行政法人</w:t>
      </w:r>
      <w:r w:rsidR="004710F9">
        <w:rPr>
          <w:rFonts w:asciiTheme="minorEastAsia" w:hAnsiTheme="minorEastAsia" w:cs="メイリオ" w:hint="eastAsia"/>
          <w:sz w:val="22"/>
        </w:rPr>
        <w:t>及び独立行政法人</w:t>
      </w:r>
      <w:r w:rsidR="00F461C4">
        <w:rPr>
          <w:rFonts w:asciiTheme="minorEastAsia" w:hAnsiTheme="minorEastAsia" w:cs="メイリオ" w:hint="eastAsia"/>
          <w:sz w:val="22"/>
        </w:rPr>
        <w:t>の令和３</w:t>
      </w:r>
      <w:r w:rsidRPr="00EB62FE">
        <w:rPr>
          <w:rFonts w:asciiTheme="minorEastAsia" w:hAnsiTheme="minorEastAsia" w:cs="メイリオ" w:hint="eastAsia"/>
          <w:bCs/>
          <w:sz w:val="22"/>
        </w:rPr>
        <w:t>年度から</w:t>
      </w:r>
      <w:r w:rsidR="00F461C4">
        <w:rPr>
          <w:rFonts w:asciiTheme="minorEastAsia" w:hAnsiTheme="minorEastAsia" w:cs="メイリオ" w:hint="eastAsia"/>
          <w:bCs/>
          <w:sz w:val="22"/>
        </w:rPr>
        <w:t>令和５</w:t>
      </w:r>
      <w:r w:rsidRPr="00EB62FE">
        <w:rPr>
          <w:rFonts w:asciiTheme="minorEastAsia" w:hAnsiTheme="minorEastAsia" w:cs="メイリオ" w:hint="eastAsia"/>
          <w:bCs/>
          <w:sz w:val="22"/>
        </w:rPr>
        <w:t>年度</w:t>
      </w:r>
      <w:r>
        <w:rPr>
          <w:rFonts w:asciiTheme="minorEastAsia" w:hAnsiTheme="minorEastAsia" w:cs="メイリオ" w:hint="eastAsia"/>
          <w:bCs/>
          <w:sz w:val="22"/>
        </w:rPr>
        <w:t>における</w:t>
      </w:r>
      <w:r>
        <w:rPr>
          <w:rFonts w:asciiTheme="minorEastAsia" w:hAnsiTheme="minorEastAsia" w:cs="メイリオ" w:hint="eastAsia"/>
          <w:sz w:val="22"/>
        </w:rPr>
        <w:t>会計監査の業務実績（</w:t>
      </w:r>
      <w:r w:rsidRPr="009639F7">
        <w:rPr>
          <w:rFonts w:asciiTheme="minorEastAsia" w:hAnsiTheme="minorEastAsia" w:cs="メイリオ" w:hint="eastAsia"/>
          <w:sz w:val="22"/>
        </w:rPr>
        <w:t>履行年度・期間</w:t>
      </w:r>
      <w:r>
        <w:rPr>
          <w:rFonts w:asciiTheme="minorEastAsia" w:hAnsiTheme="minorEastAsia" w:cs="メイリオ" w:hint="eastAsia"/>
          <w:sz w:val="22"/>
        </w:rPr>
        <w:t>）を様式３と同様に記載すること。ただし、</w:t>
      </w:r>
      <w:r w:rsidRPr="00EB62FE">
        <w:rPr>
          <w:rFonts w:asciiTheme="minorEastAsia" w:hAnsiTheme="minorEastAsia" w:cs="メイリオ" w:hint="eastAsia"/>
          <w:bCs/>
          <w:sz w:val="22"/>
        </w:rPr>
        <w:t>同じ相手方で</w:t>
      </w:r>
      <w:r>
        <w:rPr>
          <w:rFonts w:asciiTheme="minorEastAsia" w:hAnsiTheme="minorEastAsia" w:cs="メイリオ" w:hint="eastAsia"/>
          <w:bCs/>
          <w:sz w:val="22"/>
        </w:rPr>
        <w:t>、</w:t>
      </w:r>
      <w:r w:rsidRPr="00EB62FE">
        <w:rPr>
          <w:rFonts w:asciiTheme="minorEastAsia" w:hAnsiTheme="minorEastAsia" w:cs="メイリオ" w:hint="eastAsia"/>
          <w:bCs/>
          <w:sz w:val="22"/>
        </w:rPr>
        <w:t>期間が連続している場合は</w:t>
      </w:r>
      <w:r>
        <w:rPr>
          <w:rFonts w:asciiTheme="minorEastAsia" w:hAnsiTheme="minorEastAsia" w:cs="メイリオ" w:hint="eastAsia"/>
          <w:bCs/>
          <w:sz w:val="22"/>
        </w:rPr>
        <w:t>、１</w:t>
      </w:r>
      <w:r w:rsidRPr="00EB62FE">
        <w:rPr>
          <w:rFonts w:asciiTheme="minorEastAsia" w:hAnsiTheme="minorEastAsia" w:cs="メイリオ" w:hint="eastAsia"/>
          <w:bCs/>
          <w:sz w:val="22"/>
        </w:rPr>
        <w:t>行で記載すること。</w:t>
      </w:r>
    </w:p>
    <w:p w:rsidR="00F53EB1" w:rsidRDefault="00A54DB7" w:rsidP="00F53EB1">
      <w:pPr>
        <w:ind w:left="440" w:hangingChars="200" w:hanging="44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※２　必要に応じ、行を追加すること。</w:t>
      </w:r>
    </w:p>
    <w:p w:rsidR="00F53EB1" w:rsidRDefault="00A54DB7">
      <w:pPr>
        <w:widowControl/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/>
          <w:sz w:val="22"/>
        </w:rPr>
        <w:br w:type="page"/>
      </w:r>
    </w:p>
    <w:p w:rsidR="00F53EB1" w:rsidRDefault="00A54DB7" w:rsidP="00FD2800">
      <w:pPr>
        <w:ind w:left="222" w:hangingChars="101" w:hanging="222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lastRenderedPageBreak/>
        <w:t>３　監査実施時の</w:t>
      </w:r>
      <w:r w:rsidR="00FD2800">
        <w:rPr>
          <w:rFonts w:asciiTheme="minorEastAsia" w:hAnsiTheme="minorEastAsia" w:cs="メイリオ" w:hint="eastAsia"/>
          <w:sz w:val="22"/>
        </w:rPr>
        <w:t>具体的な</w:t>
      </w:r>
      <w:r>
        <w:rPr>
          <w:rFonts w:asciiTheme="minorEastAsia" w:hAnsiTheme="minorEastAsia" w:cs="メイリオ" w:hint="eastAsia"/>
          <w:sz w:val="22"/>
        </w:rPr>
        <w:t>体制や支社</w:t>
      </w:r>
      <w:r w:rsidR="00FD2800">
        <w:rPr>
          <w:rFonts w:asciiTheme="minorEastAsia" w:hAnsiTheme="minorEastAsia" w:cs="メイリオ" w:hint="eastAsia"/>
          <w:sz w:val="22"/>
        </w:rPr>
        <w:t>・</w:t>
      </w:r>
      <w:r>
        <w:rPr>
          <w:rFonts w:asciiTheme="minorEastAsia" w:hAnsiTheme="minorEastAsia" w:cs="メイリオ" w:hint="eastAsia"/>
          <w:sz w:val="22"/>
        </w:rPr>
        <w:t>本社との連携体制</w:t>
      </w:r>
      <w:r w:rsidR="00FD2800">
        <w:rPr>
          <w:rFonts w:asciiTheme="minorEastAsia" w:hAnsiTheme="minorEastAsia" w:cs="メイリオ" w:hint="eastAsia"/>
          <w:sz w:val="22"/>
        </w:rPr>
        <w:t>、監査の品質管理の方針及び体制</w:t>
      </w:r>
      <w:r>
        <w:rPr>
          <w:rFonts w:asciiTheme="minorEastAsia" w:hAnsiTheme="minorEastAsia" w:cs="メイリオ" w:hint="eastAsia"/>
          <w:sz w:val="22"/>
        </w:rPr>
        <w:t>について記載すること。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53EB1" w:rsidTr="00FD2800">
        <w:trPr>
          <w:trHeight w:val="12396"/>
        </w:trPr>
        <w:tc>
          <w:tcPr>
            <w:tcW w:w="9356" w:type="dxa"/>
          </w:tcPr>
          <w:p w:rsidR="00F53EB1" w:rsidRDefault="00F53EB1" w:rsidP="00F53EB1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381E76" w:rsidRDefault="00A54DB7" w:rsidP="00381E76">
      <w:pPr>
        <w:spacing w:before="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【記載上の注意】</w:t>
      </w:r>
    </w:p>
    <w:p w:rsidR="00F53EB1" w:rsidRPr="007D60EB" w:rsidRDefault="00A54DB7" w:rsidP="003A5BCE">
      <w:pPr>
        <w:ind w:left="565" w:hangingChars="257" w:hanging="565"/>
        <w:rPr>
          <w:rFonts w:asciiTheme="minorEastAsia" w:hAnsiTheme="minorEastAsia" w:cs="メイリオ"/>
          <w:sz w:val="22"/>
        </w:rPr>
      </w:pPr>
      <w:r w:rsidRPr="007D23F5">
        <w:rPr>
          <w:rFonts w:asciiTheme="minorEastAsia" w:hAnsiTheme="minorEastAsia" w:cs="メイリオ" w:hint="eastAsia"/>
          <w:sz w:val="22"/>
        </w:rPr>
        <w:t xml:space="preserve">　※</w:t>
      </w:r>
      <w:r>
        <w:rPr>
          <w:rFonts w:asciiTheme="minorEastAsia" w:hAnsiTheme="minorEastAsia" w:cs="メイリオ" w:hint="eastAsia"/>
          <w:sz w:val="22"/>
        </w:rPr>
        <w:t xml:space="preserve">１　</w:t>
      </w:r>
      <w:r w:rsidRPr="007D23F5">
        <w:rPr>
          <w:rFonts w:asciiTheme="minorEastAsia" w:hAnsiTheme="minorEastAsia" w:cs="メイリオ" w:hint="eastAsia"/>
          <w:sz w:val="22"/>
        </w:rPr>
        <w:t>記入欄が不足する場合や十分説明できない場合は</w:t>
      </w:r>
      <w:r>
        <w:rPr>
          <w:rFonts w:asciiTheme="minorEastAsia" w:hAnsiTheme="minorEastAsia" w:cs="メイリオ" w:hint="eastAsia"/>
          <w:sz w:val="22"/>
        </w:rPr>
        <w:t>、</w:t>
      </w:r>
      <w:r w:rsidRPr="007D23F5">
        <w:rPr>
          <w:rFonts w:asciiTheme="minorEastAsia" w:hAnsiTheme="minorEastAsia" w:cs="メイリオ" w:hint="eastAsia"/>
          <w:sz w:val="22"/>
        </w:rPr>
        <w:t>別紙（様式任意</w:t>
      </w:r>
      <w:r>
        <w:rPr>
          <w:rFonts w:asciiTheme="minorEastAsia" w:hAnsiTheme="minorEastAsia" w:cs="メイリオ" w:hint="eastAsia"/>
          <w:sz w:val="22"/>
        </w:rPr>
        <w:t>、</w:t>
      </w:r>
      <w:r w:rsidRPr="007D23F5">
        <w:rPr>
          <w:rFonts w:asciiTheme="minorEastAsia" w:hAnsiTheme="minorEastAsia" w:cs="メイリオ" w:hint="eastAsia"/>
          <w:sz w:val="22"/>
        </w:rPr>
        <w:t>Ａ</w:t>
      </w:r>
      <w:r>
        <w:rPr>
          <w:rFonts w:asciiTheme="minorEastAsia" w:hAnsiTheme="minorEastAsia" w:cs="メイリオ" w:hint="eastAsia"/>
          <w:sz w:val="22"/>
        </w:rPr>
        <w:t>４</w:t>
      </w:r>
      <w:r w:rsidRPr="007D23F5">
        <w:rPr>
          <w:rFonts w:asciiTheme="minorEastAsia" w:hAnsiTheme="minorEastAsia" w:cs="メイリオ" w:hint="eastAsia"/>
          <w:sz w:val="22"/>
        </w:rPr>
        <w:t>縦版</w:t>
      </w:r>
      <w:r>
        <w:rPr>
          <w:rFonts w:asciiTheme="minorEastAsia" w:hAnsiTheme="minorEastAsia" w:cs="メイリオ" w:hint="eastAsia"/>
          <w:sz w:val="22"/>
        </w:rPr>
        <w:t>１</w:t>
      </w:r>
      <w:r w:rsidRPr="007D23F5">
        <w:rPr>
          <w:rFonts w:asciiTheme="minorEastAsia" w:hAnsiTheme="minorEastAsia" w:cs="メイリオ" w:hint="eastAsia"/>
          <w:sz w:val="22"/>
        </w:rPr>
        <w:t>枚まで）</w:t>
      </w:r>
      <w:r>
        <w:rPr>
          <w:rFonts w:asciiTheme="minorEastAsia" w:hAnsiTheme="minorEastAsia" w:cs="メイリオ" w:hint="eastAsia"/>
          <w:sz w:val="22"/>
        </w:rPr>
        <w:t>を</w:t>
      </w:r>
      <w:r w:rsidRPr="007D23F5">
        <w:rPr>
          <w:rFonts w:asciiTheme="minorEastAsia" w:hAnsiTheme="minorEastAsia" w:cs="メイリオ" w:hint="eastAsia"/>
          <w:sz w:val="22"/>
        </w:rPr>
        <w:t>添付</w:t>
      </w:r>
      <w:r>
        <w:rPr>
          <w:rFonts w:asciiTheme="minorEastAsia" w:hAnsiTheme="minorEastAsia" w:cs="メイリオ" w:hint="eastAsia"/>
          <w:sz w:val="22"/>
        </w:rPr>
        <w:t>すること</w:t>
      </w:r>
      <w:r w:rsidRPr="007D23F5">
        <w:rPr>
          <w:rFonts w:asciiTheme="minorEastAsia" w:hAnsiTheme="minorEastAsia" w:cs="メイリオ" w:hint="eastAsia"/>
          <w:sz w:val="22"/>
        </w:rPr>
        <w:t>。</w:t>
      </w:r>
    </w:p>
    <w:sectPr w:rsidR="00F53EB1" w:rsidRPr="007D60EB" w:rsidSect="0056460E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41" w:rsidRDefault="00173141" w:rsidP="0061422B">
      <w:r>
        <w:separator/>
      </w:r>
    </w:p>
  </w:endnote>
  <w:endnote w:type="continuationSeparator" w:id="0">
    <w:p w:rsidR="00173141" w:rsidRDefault="00173141" w:rsidP="006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41" w:rsidRDefault="00173141" w:rsidP="0061422B">
      <w:r>
        <w:separator/>
      </w:r>
    </w:p>
  </w:footnote>
  <w:footnote w:type="continuationSeparator" w:id="0">
    <w:p w:rsidR="00173141" w:rsidRDefault="00173141" w:rsidP="006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C8F"/>
    <w:multiLevelType w:val="hybridMultilevel"/>
    <w:tmpl w:val="7D185EC4"/>
    <w:lvl w:ilvl="0" w:tplc="D8D4C694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D51F1"/>
    <w:multiLevelType w:val="hybridMultilevel"/>
    <w:tmpl w:val="1E8E9C40"/>
    <w:lvl w:ilvl="0" w:tplc="C8667550">
      <w:start w:val="1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AA0923"/>
    <w:multiLevelType w:val="hybridMultilevel"/>
    <w:tmpl w:val="44307B9A"/>
    <w:lvl w:ilvl="0" w:tplc="EBF6C9D4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1513F"/>
    <w:rsid w:val="0002420D"/>
    <w:rsid w:val="0006588B"/>
    <w:rsid w:val="001040FE"/>
    <w:rsid w:val="00167147"/>
    <w:rsid w:val="00173141"/>
    <w:rsid w:val="001B52E9"/>
    <w:rsid w:val="001E0DFD"/>
    <w:rsid w:val="00217101"/>
    <w:rsid w:val="00235ACF"/>
    <w:rsid w:val="00252F0D"/>
    <w:rsid w:val="002B30BF"/>
    <w:rsid w:val="0030679C"/>
    <w:rsid w:val="00317F53"/>
    <w:rsid w:val="00341282"/>
    <w:rsid w:val="00376179"/>
    <w:rsid w:val="00381E76"/>
    <w:rsid w:val="003A5BCE"/>
    <w:rsid w:val="003F71DE"/>
    <w:rsid w:val="00402D18"/>
    <w:rsid w:val="00441B58"/>
    <w:rsid w:val="00444672"/>
    <w:rsid w:val="004710F9"/>
    <w:rsid w:val="004B3D48"/>
    <w:rsid w:val="004C4C01"/>
    <w:rsid w:val="004F5D2F"/>
    <w:rsid w:val="00515B2A"/>
    <w:rsid w:val="0056460E"/>
    <w:rsid w:val="0061422B"/>
    <w:rsid w:val="00631C9A"/>
    <w:rsid w:val="00655FBE"/>
    <w:rsid w:val="006622AF"/>
    <w:rsid w:val="00662A8E"/>
    <w:rsid w:val="006E0CD7"/>
    <w:rsid w:val="007115DD"/>
    <w:rsid w:val="007703FA"/>
    <w:rsid w:val="0079765D"/>
    <w:rsid w:val="007D60EB"/>
    <w:rsid w:val="00845F70"/>
    <w:rsid w:val="0089034B"/>
    <w:rsid w:val="008F2D09"/>
    <w:rsid w:val="00901643"/>
    <w:rsid w:val="00A5245D"/>
    <w:rsid w:val="00A54DB7"/>
    <w:rsid w:val="00AC20A4"/>
    <w:rsid w:val="00B66B4E"/>
    <w:rsid w:val="00BC1F1D"/>
    <w:rsid w:val="00C75F2B"/>
    <w:rsid w:val="00C77640"/>
    <w:rsid w:val="00C9258D"/>
    <w:rsid w:val="00CA1227"/>
    <w:rsid w:val="00CB5A61"/>
    <w:rsid w:val="00CC693B"/>
    <w:rsid w:val="00D60F75"/>
    <w:rsid w:val="00D67045"/>
    <w:rsid w:val="00E61D14"/>
    <w:rsid w:val="00E9293B"/>
    <w:rsid w:val="00EB62FE"/>
    <w:rsid w:val="00F461C4"/>
    <w:rsid w:val="00F53EB1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6ABDD"/>
  <w15:docId w15:val="{A724E6C1-4606-4D9D-955D-26D06BF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22B"/>
  </w:style>
  <w:style w:type="paragraph" w:styleId="aa">
    <w:name w:val="footer"/>
    <w:basedOn w:val="a"/>
    <w:link w:val="ab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22B"/>
  </w:style>
  <w:style w:type="paragraph" w:styleId="ac">
    <w:name w:val="List Paragraph"/>
    <w:basedOn w:val="a"/>
    <w:uiPriority w:val="34"/>
    <w:qFormat/>
    <w:rsid w:val="001B52E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E1F2-6813-441E-9942-FC528B8E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8</cp:revision>
  <cp:lastPrinted>2024-09-05T01:35:00Z</cp:lastPrinted>
  <dcterms:created xsi:type="dcterms:W3CDTF">2022-08-08T02:28:00Z</dcterms:created>
  <dcterms:modified xsi:type="dcterms:W3CDTF">2024-10-15T09:08:00Z</dcterms:modified>
</cp:coreProperties>
</file>